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F5" w:rsidRPr="00A60CF5" w:rsidRDefault="00A60CF5" w:rsidP="00A60C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LEI COMPLEMENTAR N.º 182, DE 19.11.18 ( D.O. 20.11.18)</w:t>
      </w:r>
    </w:p>
    <w:p w:rsidR="00A60CF5" w:rsidRPr="00A60CF5" w:rsidRDefault="00A60CF5" w:rsidP="00A60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60CF5" w:rsidRPr="00A60CF5" w:rsidRDefault="00A60CF5" w:rsidP="00A60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60CF5" w:rsidRPr="00A60CF5" w:rsidRDefault="00A60CF5" w:rsidP="00A60CF5">
      <w:pPr>
        <w:spacing w:after="0" w:line="240" w:lineRule="auto"/>
        <w:ind w:left="35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 xml:space="preserve">ALTERA A </w:t>
      </w:r>
      <w:hyperlink r:id="rId4" w:history="1">
        <w:r w:rsidRPr="00A60CF5">
          <w:rPr>
            <w:rFonts w:ascii="Arial" w:eastAsia="Times New Roman" w:hAnsi="Arial" w:cs="Arial"/>
            <w:b/>
            <w:bCs/>
            <w:color w:val="0000FF"/>
            <w:spacing w:val="-1"/>
            <w:sz w:val="24"/>
            <w:szCs w:val="24"/>
            <w:u w:val="single"/>
            <w:lang w:eastAsia="pt-BR"/>
          </w:rPr>
          <w:t>LEI COMPLEMENTAR Nº 103, DE 4 DE OUTUBRO DE 2011</w:t>
        </w:r>
      </w:hyperlink>
      <w:r w:rsidRPr="00A60CF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, QUE CRIA O FUNDO DE DEFESA AGROPECUÁRIO DO ESTADO DO CEARÁ - FUNDEAGRO.</w:t>
      </w:r>
    </w:p>
    <w:p w:rsidR="00A60CF5" w:rsidRPr="00A60CF5" w:rsidRDefault="00A60CF5" w:rsidP="00A60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60CF5" w:rsidRPr="00A60CF5" w:rsidRDefault="00A60CF5" w:rsidP="00A60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60CF5" w:rsidRPr="00A60CF5" w:rsidRDefault="00A60CF5" w:rsidP="00A60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60CF5" w:rsidRPr="00A60CF5" w:rsidRDefault="00A60CF5" w:rsidP="00A60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pt-BR"/>
        </w:rPr>
        <w:t>O GOVERNADOR DO ESTADO DO CEARÁ</w:t>
      </w:r>
    </w:p>
    <w:p w:rsidR="00A60CF5" w:rsidRPr="00A60CF5" w:rsidRDefault="00A60CF5" w:rsidP="00A60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pt-BR"/>
        </w:rPr>
        <w:t> </w:t>
      </w:r>
    </w:p>
    <w:p w:rsidR="00A60CF5" w:rsidRPr="00A60CF5" w:rsidRDefault="00A60CF5" w:rsidP="00A60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pt-BR"/>
        </w:rPr>
        <w:t>Faço saber que a Assembleia Legislativa decretou e eu sanciono a seguinte Lei:</w:t>
      </w:r>
    </w:p>
    <w:p w:rsidR="00A60CF5" w:rsidRPr="00A60CF5" w:rsidRDefault="00A60CF5" w:rsidP="00A60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60CF5" w:rsidRDefault="00A60CF5" w:rsidP="00A60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1º</w:t>
      </w: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Lei Complementar n.º 103, de 4 de outubro de 2011, passa a vigorar com a seguinte redação:</w:t>
      </w:r>
    </w:p>
    <w:p w:rsidR="00A60CF5" w:rsidRPr="00A60CF5" w:rsidRDefault="00A60CF5" w:rsidP="00A60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60CF5" w:rsidRPr="00A60CF5" w:rsidRDefault="00A60CF5" w:rsidP="00A60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“Art. 1º Fica criado, na estrutura organizacional da Agência de Defesa Agropecuária do Estado do Ceará – ADAGRI, o Fundo Estadual de Defesa Agropecuária – Fundeagro, com a finalidade de estimular e ampliar as ações de defesa agropecuária no Estado do Ceará, bem como garantir os recursos necessários à execução das ações de emergência sanitária, sacrifício, controle e erradicação de doenças e pragas, de modo a salvaguardar a saúde pública e o agronegócio cearense.</w:t>
      </w:r>
    </w:p>
    <w:p w:rsidR="00A60CF5" w:rsidRPr="00A60CF5" w:rsidRDefault="00A60CF5" w:rsidP="00A60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1º O Fundeagro terá natureza e individuação contábeis e seus recursos serão aplicados nas ações de defesa agropecuária estadual, não reembolsável.</w:t>
      </w:r>
    </w:p>
    <w:p w:rsidR="00A60CF5" w:rsidRPr="00A60CF5" w:rsidRDefault="00A60CF5" w:rsidP="00A60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2º A ADAGRI será a gestora, a executora e o agente financeiro do Fundeagro;</w:t>
      </w:r>
    </w:p>
    <w:p w:rsidR="00A60CF5" w:rsidRPr="00A60CF5" w:rsidRDefault="00A60CF5" w:rsidP="00A60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2º São recursos do Fundeagro:</w:t>
      </w:r>
    </w:p>
    <w:p w:rsidR="00A60CF5" w:rsidRPr="00A60CF5" w:rsidRDefault="00A60CF5" w:rsidP="00A60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– 25% (vinte e cinco por cento) das receitas provenientes da aplicação de multas pelo descumprimento das legislações sanitárias aplicáveis à defesa agropecuária.</w:t>
      </w:r>
    </w:p>
    <w:p w:rsidR="00A60CF5" w:rsidRPr="00A60CF5" w:rsidRDefault="00A60CF5" w:rsidP="00A60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– 10% (dez por cento) da receita proveniente de taxas e serviços vinculados às atividades institucionais da ADAGRI, previstas em legislação específica;</w:t>
      </w:r>
    </w:p>
    <w:p w:rsidR="00A60CF5" w:rsidRPr="00A60CF5" w:rsidRDefault="00A60CF5" w:rsidP="00A60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III – receitas oriundas de convênios, contratos e acordos celebrados pelo Estado com a União, Municípios, Instituições Públicas e Privadas;</w:t>
      </w:r>
    </w:p>
    <w:p w:rsidR="00A60CF5" w:rsidRPr="00A60CF5" w:rsidRDefault="00A60CF5" w:rsidP="00A60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IV – dotação orçamentária própria com recursos do tesouro do Estado;</w:t>
      </w:r>
    </w:p>
    <w:p w:rsidR="00A60CF5" w:rsidRPr="00A60CF5" w:rsidRDefault="00A60CF5" w:rsidP="00A60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 – captação de recursos da União;</w:t>
      </w:r>
    </w:p>
    <w:p w:rsidR="00A60CF5" w:rsidRPr="00A60CF5" w:rsidRDefault="00A60CF5" w:rsidP="00A60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 – recursos externos, oriundos de contratos com organismos internacionais;</w:t>
      </w:r>
    </w:p>
    <w:p w:rsidR="00A60CF5" w:rsidRPr="00A60CF5" w:rsidRDefault="00A60CF5" w:rsidP="00A60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VII – outros recursos a ele destinados.</w:t>
      </w:r>
    </w:p>
    <w:p w:rsidR="00A60CF5" w:rsidRPr="00A60CF5" w:rsidRDefault="00A60CF5" w:rsidP="00A60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3º O Fundeagro tem como objetivo dar suporte financeiro:</w:t>
      </w:r>
    </w:p>
    <w:p w:rsidR="00A60CF5" w:rsidRPr="00A60CF5" w:rsidRDefault="00A60CF5" w:rsidP="00A60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– à execução de projetos elaborados pelo Executor do Fundo e aprovados pelo Conselho Gestor;</w:t>
      </w:r>
    </w:p>
    <w:p w:rsidR="00A60CF5" w:rsidRPr="00A60CF5" w:rsidRDefault="00A60CF5" w:rsidP="00A60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– à participação do Estado em programas de defesa agropecuária;</w:t>
      </w:r>
    </w:p>
    <w:p w:rsidR="00A60CF5" w:rsidRPr="00A60CF5" w:rsidRDefault="00A60CF5" w:rsidP="00A60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III – à execução de programas e projetos destinados a promover a melhoria das ações de defesa agropecuária, inclusive daqueles de caráter emergencial;</w:t>
      </w:r>
    </w:p>
    <w:p w:rsidR="00A60CF5" w:rsidRPr="00A60CF5" w:rsidRDefault="00A60CF5" w:rsidP="00A60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IV – indenizações referentes às ações de eutanásia de animais ou destruição de vegetais, visando ao controle e à erradicação de doenças e pragas, previstas em legislação vigente, sendo estas avaliadas por Comissão Técnica de Defesa Agropecuária; </w:t>
      </w:r>
    </w:p>
    <w:p w:rsidR="00A60CF5" w:rsidRPr="00A60CF5" w:rsidRDefault="00A60CF5" w:rsidP="00A60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V – outras ações relacionadas à defesa agropecuária no Estado do Ceará.</w:t>
      </w:r>
    </w:p>
    <w:p w:rsidR="00A60CF5" w:rsidRPr="00A60CF5" w:rsidRDefault="00A60CF5" w:rsidP="00A60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§1º O Conselho Gestor e a Comissão Técnica de Defesa Agropecuária terão suas atribuições, composição e funcionamento regulamentados em decreto.</w:t>
      </w:r>
    </w:p>
    <w:p w:rsidR="00A60CF5" w:rsidRPr="00A60CF5" w:rsidRDefault="00A60CF5" w:rsidP="00A60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§2º As indenizações previstas neste artigo serão requeridas nos termos dispostos em decreto e serão devidas aos casos decididos pelo Poder Público Estadual.</w:t>
      </w:r>
    </w:p>
    <w:p w:rsidR="00A60CF5" w:rsidRPr="00A60CF5" w:rsidRDefault="00A60CF5" w:rsidP="00A60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§3º A indenização a produtores rurais a que se refere o inciso IV será concedida por portaria da Presidência da ADAGRI, desde que aprovada pelo Conselho Gestor do Fundeagro.</w:t>
      </w:r>
    </w:p>
    <w:p w:rsidR="00A60CF5" w:rsidRPr="00A60CF5" w:rsidRDefault="00A60CF5" w:rsidP="00A60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4º São beneficiários do Fundeagro os produtores que se enquadrem nas seguintes condições:</w:t>
      </w:r>
    </w:p>
    <w:p w:rsidR="00A60CF5" w:rsidRPr="00A60CF5" w:rsidRDefault="00A60CF5" w:rsidP="00A60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– que possuam animais ou vegetais enquadrados no art. 3º, notadamente em seu inciso IV;</w:t>
      </w:r>
    </w:p>
    <w:p w:rsidR="00A60CF5" w:rsidRPr="00A60CF5" w:rsidRDefault="00A60CF5" w:rsidP="00A60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– que possuam sua propriedade em condições adequadas de manejo, nutrição, higiene e profilaxia de doenças e pragas, além de medidas de proteção ao meio ambiente; e</w:t>
      </w:r>
    </w:p>
    <w:p w:rsidR="00A60CF5" w:rsidRPr="00A60CF5" w:rsidRDefault="00A60CF5" w:rsidP="00A60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III – que estejam adimplentes com as obrigações tributárias relacionadas aos serviços de vigilância, controle, erradicação, fiscalização e certificação sanitária junto à ADAGRI, bem como com os demais tributos estaduais. </w:t>
      </w:r>
    </w:p>
    <w:p w:rsidR="00A60CF5" w:rsidRDefault="00A60CF5" w:rsidP="00A60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5º O Chefe do Poder Executivo regulamentará as disposições, desta Lei, no prazo de 60 (sessenta) dias, no que for aplicável, contados a partir de sua publicação.” (NR)</w:t>
      </w:r>
    </w:p>
    <w:p w:rsidR="00A60CF5" w:rsidRPr="00A60CF5" w:rsidRDefault="00A60CF5" w:rsidP="00A60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60CF5" w:rsidRDefault="00A60CF5" w:rsidP="00A60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2º</w:t>
      </w: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Esta Lei Complementar entra em vigor na data de sua publicação.</w:t>
      </w:r>
    </w:p>
    <w:p w:rsidR="00A60CF5" w:rsidRPr="00A60CF5" w:rsidRDefault="00A60CF5" w:rsidP="00A60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60CF5" w:rsidRDefault="00A60CF5" w:rsidP="00A60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3º</w:t>
      </w:r>
      <w:r w:rsidRPr="00A60C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Ficam revogadas as disposições em contrário.</w:t>
      </w:r>
    </w:p>
    <w:p w:rsidR="00A60CF5" w:rsidRPr="00A60CF5" w:rsidRDefault="00A60CF5" w:rsidP="00A60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60CF5" w:rsidRPr="00A60CF5" w:rsidRDefault="00A60CF5" w:rsidP="00A60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PALÁCIO DA ABOLIÇÃO, DO GOVERNO DO ESTADO DO CEARÁ,</w:t>
      </w:r>
      <w:r w:rsidRPr="00A60CF5">
        <w:rPr>
          <w:rFonts w:ascii="Arial" w:eastAsia="Times New Roman" w:hAnsi="Arial" w:cs="Arial"/>
          <w:sz w:val="24"/>
          <w:szCs w:val="24"/>
          <w:lang w:eastAsia="pt-BR"/>
        </w:rPr>
        <w:t xml:space="preserve"> em Fortaleza, 19 de novembro de 2018.</w:t>
      </w:r>
    </w:p>
    <w:p w:rsidR="00A60CF5" w:rsidRPr="00A60CF5" w:rsidRDefault="00A60CF5" w:rsidP="00A60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A60CF5" w:rsidRPr="00A60CF5" w:rsidRDefault="00A60CF5" w:rsidP="00A60CF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b/>
          <w:sz w:val="24"/>
          <w:szCs w:val="24"/>
          <w:lang w:eastAsia="pt-BR"/>
        </w:rPr>
        <w:t>Camilo Sobreira de Santana</w:t>
      </w:r>
    </w:p>
    <w:p w:rsidR="00A60CF5" w:rsidRPr="00A60CF5" w:rsidRDefault="00A60CF5" w:rsidP="00A60CF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b/>
          <w:sz w:val="24"/>
          <w:szCs w:val="24"/>
          <w:lang w:eastAsia="pt-BR"/>
        </w:rPr>
        <w:t>GOVERNADOR DO ESTADO DO CEARÁ</w:t>
      </w:r>
    </w:p>
    <w:p w:rsidR="00A60CF5" w:rsidRPr="00A60CF5" w:rsidRDefault="00A60CF5" w:rsidP="00A60CF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b/>
          <w:sz w:val="24"/>
          <w:szCs w:val="24"/>
          <w:lang w:eastAsia="pt-BR"/>
        </w:rPr>
        <w:t> </w:t>
      </w:r>
    </w:p>
    <w:p w:rsidR="00A60CF5" w:rsidRPr="00A60CF5" w:rsidRDefault="00A60CF5" w:rsidP="00A60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A60CF5" w:rsidRPr="00A60CF5" w:rsidRDefault="00A60CF5" w:rsidP="00A60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A60CF5" w:rsidRPr="00A60CF5" w:rsidRDefault="00A60CF5" w:rsidP="00A60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A60CF5" w:rsidRPr="00A60CF5" w:rsidRDefault="00A60CF5" w:rsidP="00A60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sz w:val="24"/>
          <w:szCs w:val="24"/>
          <w:lang w:eastAsia="pt-BR"/>
        </w:rPr>
        <w:t>Iniciativa:</w:t>
      </w:r>
      <w:r w:rsidRPr="00A60CF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PODER EXECUTIVO</w:t>
      </w:r>
    </w:p>
    <w:p w:rsidR="00A60CF5" w:rsidRPr="00A60CF5" w:rsidRDefault="00A60CF5" w:rsidP="00A60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A60CF5" w:rsidRPr="00A60CF5" w:rsidRDefault="00A60CF5" w:rsidP="00A60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0CF5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CD4680" w:rsidRPr="00A60CF5" w:rsidRDefault="00CD4680" w:rsidP="00A60C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D4680" w:rsidRPr="00A60CF5" w:rsidSect="00CD46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60CF5"/>
    <w:rsid w:val="00A60CF5"/>
    <w:rsid w:val="00CD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6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basedOn w:val="Normal"/>
    <w:rsid w:val="00A6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o"/>
    <w:basedOn w:val="Normal"/>
    <w:rsid w:val="00A6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60C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2.al.ce.gov.br/legislativo/legislacao5/leis2011/lc103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647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najlalira</dc:creator>
  <cp:lastModifiedBy>najlalira</cp:lastModifiedBy>
  <cp:revision>1</cp:revision>
  <dcterms:created xsi:type="dcterms:W3CDTF">2019-02-04T15:48:00Z</dcterms:created>
  <dcterms:modified xsi:type="dcterms:W3CDTF">2019-02-04T15:54:00Z</dcterms:modified>
</cp:coreProperties>
</file>